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A4" w:rsidRPr="00C211A4" w:rsidRDefault="00C211A4" w:rsidP="00C211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Проект</w:t>
      </w:r>
    </w:p>
    <w:p w:rsidR="00C211A4" w:rsidRPr="00C211A4" w:rsidRDefault="00C211A4" w:rsidP="00C211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11A4">
        <w:rPr>
          <w:rFonts w:ascii="Times New Roman" w:eastAsia="Calibri" w:hAnsi="Times New Roman" w:cs="Times New Roman"/>
          <w:sz w:val="28"/>
          <w:szCs w:val="28"/>
          <w:lang w:eastAsia="zh-CN"/>
        </w:rPr>
        <w:t>Начало обсуждения 10.03.2022 г.</w:t>
      </w:r>
    </w:p>
    <w:p w:rsid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1A4">
        <w:rPr>
          <w:rFonts w:ascii="Times New Roman" w:eastAsia="Calibri" w:hAnsi="Times New Roman" w:cs="Times New Roman"/>
          <w:sz w:val="28"/>
          <w:szCs w:val="28"/>
          <w:lang w:eastAsia="zh-CN"/>
        </w:rPr>
        <w:t>Конец обсуждения 11.04.2022 г</w:t>
      </w:r>
    </w:p>
    <w:p w:rsid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1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1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C211A4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155"/>
        <w:gridCol w:w="1323"/>
        <w:gridCol w:w="3127"/>
      </w:tblGrid>
      <w:tr w:rsidR="00C211A4" w:rsidRPr="00C211A4" w:rsidTr="00F30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C211A4" w:rsidRPr="00C211A4" w:rsidTr="00F30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11A4" w:rsidRPr="00C211A4" w:rsidTr="00F30F15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</w:t>
            </w:r>
            <w:r w:rsidRPr="00C211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C211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 w:rsidRPr="00C2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2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Кавалерский</w:t>
            </w:r>
          </w:p>
        </w:tc>
      </w:tr>
    </w:tbl>
    <w:p w:rsidR="00C211A4" w:rsidRPr="00C211A4" w:rsidRDefault="00C211A4" w:rsidP="00C211A4">
      <w:pPr>
        <w:tabs>
          <w:tab w:val="left" w:pos="7440"/>
        </w:tabs>
        <w:suppressAutoHyphens/>
        <w:snapToGri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11A4" w:rsidRPr="00C211A4" w:rsidRDefault="00C211A4" w:rsidP="00C211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FA7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границах муниципального образования «</w:t>
      </w:r>
      <w:r w:rsidR="00C2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Кавалерское 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Pr="00C211A4" w:rsidRDefault="00265D26" w:rsidP="00C211A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211A4">
        <w:rPr>
          <w:rFonts w:ascii="Times New Roman" w:hAnsi="Times New Roman" w:cs="Times New Roman"/>
          <w:color w:val="000000"/>
          <w:sz w:val="28"/>
          <w:szCs w:val="28"/>
        </w:rPr>
        <w:t>Кавалерское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C211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Кавалерского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C211A4">
        <w:rPr>
          <w:rFonts w:ascii="Times New Roman" w:hAnsi="Times New Roman" w:cs="Times New Roman"/>
          <w:sz w:val="28"/>
          <w:szCs w:val="28"/>
        </w:rPr>
        <w:t>Кавалерское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65D26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 w:rsidP="00C211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ABA" w:rsidRDefault="00C211A4" w:rsidP="00C2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  <w:r w:rsidR="00002A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1A4" w:rsidRPr="00C211A4" w:rsidRDefault="00C211A4" w:rsidP="0000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Start w:id="0" w:name="_GoBack"/>
      <w:bookmarkEnd w:id="0"/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сельского поселения                                         М.Ф. Коваленко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A7" w:rsidRDefault="00265D26">
      <w:pPr>
        <w:spacing w:line="240" w:lineRule="exact"/>
        <w:ind w:left="5398"/>
        <w:jc w:val="center"/>
      </w:pPr>
      <w:r>
        <w:rPr>
          <w:color w:val="000000"/>
        </w:rPr>
        <w:t xml:space="preserve">                                            </w:t>
      </w:r>
    </w:p>
    <w:p w:rsidR="00E05BBE" w:rsidRDefault="00E05BBE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E05BBE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2282" w:rsidRDefault="00E05BBE" w:rsidP="00202282">
      <w:pPr>
        <w:pStyle w:val="af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B43FA7" w:rsidRPr="00202282" w:rsidRDefault="00C211A4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265D26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 xml:space="preserve">от </w:t>
      </w:r>
      <w:r w:rsidR="00C211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2282">
        <w:rPr>
          <w:rFonts w:ascii="Times New Roman" w:hAnsi="Times New Roman" w:cs="Times New Roman"/>
          <w:sz w:val="28"/>
          <w:szCs w:val="28"/>
        </w:rPr>
        <w:t>202</w:t>
      </w:r>
      <w:r w:rsidR="00E05BBE">
        <w:rPr>
          <w:rFonts w:ascii="Times New Roman" w:hAnsi="Times New Roman" w:cs="Times New Roman"/>
          <w:sz w:val="28"/>
          <w:szCs w:val="28"/>
        </w:rPr>
        <w:t>2</w:t>
      </w:r>
      <w:r w:rsidRPr="0020228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C211A4">
        <w:rPr>
          <w:rFonts w:ascii="Times New Roman" w:hAnsi="Times New Roman" w:cs="Times New Roman"/>
          <w:b/>
          <w:sz w:val="28"/>
          <w:szCs w:val="28"/>
        </w:rPr>
        <w:t>Кавалерское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CB7E2D">
        <w:rPr>
          <w:rFonts w:ascii="Times New Roman" w:hAnsi="Times New Roman" w:cs="Times New Roman"/>
          <w:sz w:val="28"/>
          <w:szCs w:val="28"/>
        </w:rPr>
        <w:t>Кавалерское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(%)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2. 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B7E2D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20228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B7E2D">
        <w:rPr>
          <w:rFonts w:ascii="Times New Roman" w:hAnsi="Times New Roman" w:cs="Times New Roman"/>
          <w:sz w:val="28"/>
          <w:szCs w:val="28"/>
        </w:rPr>
        <w:t>Кавалерское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8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1A" w:rsidRDefault="00895B1A">
      <w:pPr>
        <w:spacing w:after="0" w:line="240" w:lineRule="auto"/>
      </w:pPr>
      <w:r>
        <w:separator/>
      </w:r>
    </w:p>
  </w:endnote>
  <w:endnote w:type="continuationSeparator" w:id="0">
    <w:p w:rsidR="00895B1A" w:rsidRDefault="0089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335526"/>
      <w:docPartObj>
        <w:docPartGallery w:val="Page Numbers (Bottom of Page)"/>
        <w:docPartUnique/>
      </w:docPartObj>
    </w:sdtPr>
    <w:sdtEndPr/>
    <w:sdtContent>
      <w:p w:rsidR="00202282" w:rsidRDefault="0020228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BA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1A" w:rsidRDefault="00895B1A">
      <w:pPr>
        <w:spacing w:after="0" w:line="240" w:lineRule="auto"/>
      </w:pPr>
      <w:r>
        <w:separator/>
      </w:r>
    </w:p>
  </w:footnote>
  <w:footnote w:type="continuationSeparator" w:id="0">
    <w:p w:rsidR="00895B1A" w:rsidRDefault="0089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A7"/>
    <w:rsid w:val="00002ABA"/>
    <w:rsid w:val="000A0C6B"/>
    <w:rsid w:val="00202282"/>
    <w:rsid w:val="00265D26"/>
    <w:rsid w:val="004F3E17"/>
    <w:rsid w:val="005E26D5"/>
    <w:rsid w:val="00617E5C"/>
    <w:rsid w:val="007112B6"/>
    <w:rsid w:val="00743C84"/>
    <w:rsid w:val="00787DE7"/>
    <w:rsid w:val="00895B1A"/>
    <w:rsid w:val="00A024E5"/>
    <w:rsid w:val="00A9466A"/>
    <w:rsid w:val="00AD0964"/>
    <w:rsid w:val="00B43FA7"/>
    <w:rsid w:val="00C211A4"/>
    <w:rsid w:val="00CB7E2D"/>
    <w:rsid w:val="00DE018F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109E18"/>
  <w15:docId w15:val="{AE8212AC-59E2-4D25-BA51-CB09E55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0">
    <w:name w:val="No Spacing"/>
    <w:uiPriority w:val="1"/>
    <w:qFormat/>
    <w:rsid w:val="00D62B81"/>
    <w:rPr>
      <w:sz w:val="22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23D4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6">
    <w:name w:val="footer"/>
    <w:basedOn w:val="a"/>
    <w:link w:val="af7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8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02282"/>
    <w:rPr>
      <w:sz w:val="22"/>
    </w:rPr>
  </w:style>
  <w:style w:type="character" w:customStyle="1" w:styleId="af7">
    <w:name w:val="Нижний колонтитул Знак"/>
    <w:basedOn w:val="a0"/>
    <w:link w:val="af6"/>
    <w:uiPriority w:val="99"/>
    <w:rsid w:val="002022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F241-DF0A-4043-93FB-2BA55C9F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Татьяна Симонова</cp:lastModifiedBy>
  <cp:revision>4</cp:revision>
  <cp:lastPrinted>2022-02-25T07:36:00Z</cp:lastPrinted>
  <dcterms:created xsi:type="dcterms:W3CDTF">2022-03-28T09:00:00Z</dcterms:created>
  <dcterms:modified xsi:type="dcterms:W3CDTF">2022-03-28T09:17:00Z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