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76" w:rsidRPr="00DA1413" w:rsidRDefault="00057F27" w:rsidP="00057F27">
      <w:pPr>
        <w:shd w:val="clear" w:color="auto" w:fill="FFFFFF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                                         </w:t>
      </w:r>
      <w:r w:rsidR="006A6476">
        <w:rPr>
          <w:spacing w:val="0"/>
          <w:kern w:val="0"/>
          <w:position w:val="0"/>
          <w:u w:val="none"/>
        </w:rPr>
        <w:t>П</w:t>
      </w:r>
      <w:r w:rsidR="006A6476"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D7544D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Кавалер</w:t>
      </w:r>
      <w:r w:rsidR="006A6476" w:rsidRPr="00DA1413">
        <w:rPr>
          <w:spacing w:val="0"/>
          <w:kern w:val="0"/>
          <w:position w:val="0"/>
          <w:u w:val="none"/>
        </w:rPr>
        <w:t>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Полное освобождение от уплаты земельного налога физических лиц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: 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F93F71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дети- инвалиды; 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4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5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6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7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6A6476" w:rsidRPr="00E92953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роживающие на территории Кавалер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имеющие детей-инвалидов и совместно проживающие с ними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</w:t>
            </w:r>
            <w:bookmarkStart w:id="0" w:name="_GoBack"/>
            <w:bookmarkEnd w:id="0"/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F829D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шение Собрания депутатов 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</w:t>
            </w:r>
            <w:r w:rsidRPr="00F93F7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от </w:t>
            </w:r>
            <w:proofErr w:type="gramStart"/>
            <w:r w:rsidR="003314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24.11.2014  года</w:t>
            </w:r>
            <w:proofErr w:type="gramEnd"/>
            <w:r w:rsidR="003314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№ 61 </w:t>
            </w:r>
            <w:r w:rsidRPr="00F93F7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«О земельном налоге на территории мун</w:t>
            </w:r>
            <w:r w:rsidR="00DF6B56" w:rsidRPr="00F93F7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иципального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образования «Кавалер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ское сельское поселение»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Физ</w:t>
            </w:r>
            <w:r w:rsidR="00A43D57"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F93F71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дети- инвалиды;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9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11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-Граждане Российской Федерации, проживающие на территории Ростовской области в течение не менее чем 5 лет, имеющие трех и более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A43D57" w:rsidRPr="00A43D57" w:rsidRDefault="00DA056B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роживающие на территории Кавалер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имеющие детей-инвалидов и совместно проживающие с ними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01.01.2015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ория налоговых расходов  </w:t>
            </w:r>
            <w:r w:rsidR="001248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A43D57" w:rsidRPr="00A43D57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Социальная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F318DD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я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наименования нормативных правовых актов, определяющих цели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относящиеся к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DF6B56" w:rsidP="00F318DD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3426A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программа Кавалер</w:t>
            </w:r>
            <w:r w:rsidR="00796611" w:rsidRPr="003426A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</w:t>
            </w:r>
            <w:r w:rsidR="00F318DD" w:rsidRPr="003426A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структурных элементо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в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Показатели (индикаторы) достижения целей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муниципальных программ  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2.6.</w:t>
            </w:r>
          </w:p>
        </w:tc>
        <w:tc>
          <w:tcPr>
            <w:tcW w:w="5245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Значения показателей (индикаторов) достижения целе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796611" w:rsidRPr="008E3909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2018 год – </w:t>
            </w:r>
            <w:r w:rsidR="008E3909"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2019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2020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2021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2022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796611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Прогнозные (оценочные) значения показателей (индикаторов) достижения целе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не относящи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хся к 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2019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2020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2021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2022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  <w:p w:rsidR="00796611" w:rsidRPr="00796611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58,6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242819" w:rsidP="00F318DD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 w:rsidRPr="00256545">
              <w:rPr>
                <w:i/>
                <w:sz w:val="24"/>
                <w:szCs w:val="26"/>
                <w:u w:val="none"/>
              </w:rPr>
              <w:t>2017</w:t>
            </w:r>
            <w:r w:rsidR="002C1D44" w:rsidRPr="00256545">
              <w:rPr>
                <w:i/>
                <w:sz w:val="24"/>
                <w:szCs w:val="26"/>
                <w:u w:val="none"/>
              </w:rPr>
              <w:t xml:space="preserve"> </w:t>
            </w:r>
            <w:r w:rsidRPr="00256545">
              <w:rPr>
                <w:i/>
                <w:sz w:val="24"/>
                <w:szCs w:val="26"/>
                <w:u w:val="none"/>
              </w:rPr>
              <w:t xml:space="preserve">год - </w:t>
            </w:r>
            <w:r w:rsidR="00256545" w:rsidRPr="00256545">
              <w:rPr>
                <w:i/>
                <w:sz w:val="24"/>
                <w:szCs w:val="26"/>
                <w:u w:val="none"/>
              </w:rPr>
              <w:t>99</w:t>
            </w:r>
          </w:p>
        </w:tc>
        <w:tc>
          <w:tcPr>
            <w:tcW w:w="3827" w:type="dxa"/>
          </w:tcPr>
          <w:p w:rsidR="00256545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6A6476" w:rsidRPr="00256545" w:rsidRDefault="006A6476" w:rsidP="00256545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913D1C" w:rsidRDefault="002C1D44" w:rsidP="00924D9C">
            <w:pPr>
              <w:rPr>
                <w:i/>
                <w:sz w:val="24"/>
                <w:szCs w:val="26"/>
                <w:u w:val="none"/>
              </w:rPr>
            </w:pPr>
            <w:r w:rsidRPr="00913D1C">
              <w:rPr>
                <w:i/>
                <w:sz w:val="24"/>
                <w:szCs w:val="26"/>
                <w:u w:val="none"/>
              </w:rPr>
              <w:t>2019 год</w:t>
            </w:r>
            <w:r w:rsidR="00242819" w:rsidRPr="00913D1C">
              <w:rPr>
                <w:i/>
                <w:sz w:val="24"/>
                <w:szCs w:val="26"/>
                <w:u w:val="none"/>
              </w:rPr>
              <w:t xml:space="preserve"> – </w:t>
            </w:r>
            <w:r w:rsidR="00913D1C" w:rsidRPr="00913D1C">
              <w:rPr>
                <w:i/>
                <w:sz w:val="24"/>
                <w:szCs w:val="26"/>
                <w:u w:val="none"/>
              </w:rPr>
              <w:t>106</w:t>
            </w:r>
            <w:r w:rsidR="00242819" w:rsidRPr="00913D1C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913D1C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913D1C">
              <w:rPr>
                <w:i/>
                <w:sz w:val="24"/>
                <w:szCs w:val="26"/>
                <w:u w:val="none"/>
              </w:rPr>
              <w:t xml:space="preserve">2020 </w:t>
            </w:r>
            <w:r w:rsidR="002C1D44" w:rsidRPr="00913D1C">
              <w:rPr>
                <w:i/>
                <w:sz w:val="24"/>
                <w:szCs w:val="26"/>
                <w:u w:val="none"/>
              </w:rPr>
              <w:t xml:space="preserve">год </w:t>
            </w:r>
            <w:r w:rsidRPr="00913D1C">
              <w:rPr>
                <w:i/>
                <w:sz w:val="24"/>
                <w:szCs w:val="26"/>
                <w:u w:val="none"/>
              </w:rPr>
              <w:t xml:space="preserve">– </w:t>
            </w:r>
            <w:r w:rsidR="00913D1C" w:rsidRPr="00913D1C">
              <w:rPr>
                <w:i/>
                <w:sz w:val="24"/>
                <w:szCs w:val="26"/>
                <w:u w:val="none"/>
              </w:rPr>
              <w:t>106</w:t>
            </w:r>
            <w:r w:rsidRPr="00913D1C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6A6476" w:rsidRDefault="00242819" w:rsidP="005F7F8D">
            <w:pPr>
              <w:rPr>
                <w:sz w:val="24"/>
                <w:szCs w:val="26"/>
                <w:u w:val="none"/>
              </w:rPr>
            </w:pPr>
            <w:r w:rsidRPr="00913D1C">
              <w:rPr>
                <w:i/>
                <w:sz w:val="24"/>
                <w:szCs w:val="26"/>
                <w:u w:val="none"/>
              </w:rPr>
              <w:t xml:space="preserve">2021 </w:t>
            </w:r>
            <w:r w:rsidR="002C1D44" w:rsidRPr="00913D1C">
              <w:rPr>
                <w:i/>
                <w:sz w:val="24"/>
                <w:szCs w:val="26"/>
                <w:u w:val="none"/>
              </w:rPr>
              <w:t xml:space="preserve">год </w:t>
            </w:r>
            <w:r w:rsidRPr="00913D1C">
              <w:rPr>
                <w:i/>
                <w:sz w:val="24"/>
                <w:szCs w:val="26"/>
                <w:u w:val="none"/>
              </w:rPr>
              <w:t>–</w:t>
            </w:r>
            <w:r w:rsidR="007E4575" w:rsidRPr="00913D1C">
              <w:rPr>
                <w:i/>
                <w:sz w:val="24"/>
                <w:szCs w:val="26"/>
                <w:u w:val="none"/>
              </w:rPr>
              <w:t xml:space="preserve"> </w:t>
            </w:r>
            <w:r w:rsidR="00913D1C" w:rsidRPr="00913D1C">
              <w:rPr>
                <w:i/>
                <w:sz w:val="24"/>
                <w:szCs w:val="26"/>
                <w:u w:val="none"/>
              </w:rPr>
              <w:t>106</w:t>
            </w:r>
            <w:r w:rsidR="007E4575" w:rsidRPr="00913D1C">
              <w:rPr>
                <w:i/>
                <w:sz w:val="24"/>
                <w:szCs w:val="26"/>
                <w:u w:val="none"/>
              </w:rPr>
              <w:t>,0</w:t>
            </w:r>
            <w:r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56545" w:rsidP="005F7F8D">
            <w:pPr>
              <w:rPr>
                <w:i/>
                <w:sz w:val="24"/>
                <w:szCs w:val="26"/>
                <w:u w:val="none"/>
              </w:rPr>
            </w:pPr>
            <w:r w:rsidRPr="00256545">
              <w:rPr>
                <w:i/>
                <w:sz w:val="24"/>
                <w:szCs w:val="26"/>
                <w:u w:val="none"/>
              </w:rPr>
              <w:t>123</w:t>
            </w:r>
            <w:r w:rsidR="00242819" w:rsidRPr="00256545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256545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256545" w:rsidRPr="00256545" w:rsidRDefault="00256545" w:rsidP="00256545">
            <w:pPr>
              <w:rPr>
                <w:sz w:val="24"/>
                <w:szCs w:val="26"/>
              </w:rPr>
            </w:pPr>
          </w:p>
          <w:p w:rsidR="006A6476" w:rsidRPr="00256545" w:rsidRDefault="006A6476" w:rsidP="00256545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332841" w:rsidP="00924D9C">
            <w:pPr>
              <w:rPr>
                <w:sz w:val="24"/>
                <w:szCs w:val="26"/>
                <w:u w:val="none"/>
              </w:rPr>
            </w:pPr>
            <w:r w:rsidRPr="00332841">
              <w:rPr>
                <w:i/>
                <w:sz w:val="24"/>
                <w:szCs w:val="26"/>
                <w:u w:val="none"/>
              </w:rPr>
              <w:t>129</w:t>
            </w:r>
            <w:r w:rsidR="003127E4" w:rsidRPr="00332841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332841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332841" w:rsidRPr="00332841" w:rsidRDefault="00332841" w:rsidP="00332841">
            <w:pPr>
              <w:rPr>
                <w:sz w:val="24"/>
                <w:szCs w:val="26"/>
              </w:rPr>
            </w:pPr>
          </w:p>
          <w:p w:rsidR="00332841" w:rsidRPr="00332841" w:rsidRDefault="00332841" w:rsidP="00332841">
            <w:pPr>
              <w:rPr>
                <w:sz w:val="24"/>
                <w:szCs w:val="26"/>
              </w:rPr>
            </w:pPr>
          </w:p>
          <w:p w:rsidR="00332841" w:rsidRDefault="00332841" w:rsidP="00332841">
            <w:pPr>
              <w:rPr>
                <w:sz w:val="24"/>
                <w:szCs w:val="26"/>
              </w:rPr>
            </w:pPr>
          </w:p>
          <w:p w:rsidR="006A6476" w:rsidRPr="00332841" w:rsidRDefault="006A6476" w:rsidP="00332841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Pr="00913D1C" w:rsidRDefault="006A6476" w:rsidP="00924D9C">
            <w:pPr>
              <w:rPr>
                <w:sz w:val="24"/>
                <w:szCs w:val="26"/>
                <w:u w:val="none"/>
              </w:rPr>
            </w:pPr>
            <w:r w:rsidRPr="00913D1C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Pr="00913D1C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913D1C" w:rsidRDefault="00242819" w:rsidP="005F7F8D">
            <w:pPr>
              <w:rPr>
                <w:i/>
                <w:sz w:val="24"/>
                <w:szCs w:val="26"/>
                <w:u w:val="none"/>
              </w:rPr>
            </w:pPr>
            <w:r w:rsidRPr="00913D1C">
              <w:rPr>
                <w:i/>
                <w:sz w:val="24"/>
                <w:szCs w:val="26"/>
                <w:u w:val="none"/>
              </w:rPr>
              <w:t>2018</w:t>
            </w:r>
            <w:r w:rsidR="003127E4" w:rsidRPr="00913D1C">
              <w:rPr>
                <w:i/>
                <w:sz w:val="24"/>
                <w:szCs w:val="26"/>
                <w:u w:val="none"/>
              </w:rPr>
              <w:t xml:space="preserve"> год -</w:t>
            </w:r>
            <w:r w:rsidRPr="00913D1C">
              <w:rPr>
                <w:i/>
                <w:sz w:val="24"/>
                <w:szCs w:val="26"/>
                <w:u w:val="none"/>
              </w:rPr>
              <w:t xml:space="preserve"> </w:t>
            </w:r>
            <w:r w:rsidR="00913D1C" w:rsidRPr="00913D1C">
              <w:rPr>
                <w:i/>
                <w:sz w:val="24"/>
                <w:szCs w:val="26"/>
                <w:u w:val="none"/>
              </w:rPr>
              <w:t>106</w:t>
            </w:r>
            <w:r w:rsidRPr="00913D1C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913D1C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913D1C" w:rsidRPr="00913D1C" w:rsidRDefault="00913D1C" w:rsidP="00913D1C">
            <w:pPr>
              <w:rPr>
                <w:sz w:val="24"/>
                <w:szCs w:val="26"/>
              </w:rPr>
            </w:pPr>
          </w:p>
          <w:p w:rsidR="00913D1C" w:rsidRPr="00913D1C" w:rsidRDefault="00913D1C" w:rsidP="00913D1C">
            <w:pPr>
              <w:rPr>
                <w:sz w:val="24"/>
                <w:szCs w:val="26"/>
              </w:rPr>
            </w:pPr>
          </w:p>
          <w:p w:rsidR="006A6476" w:rsidRPr="00913D1C" w:rsidRDefault="006A6476" w:rsidP="00913D1C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 xml:space="preserve">Объем налогов, сборов и платежей, задекларированный для уплаты получателями соответствующего налогового расхода за шесть лет, </w:t>
            </w:r>
            <w:r w:rsidRPr="006A6476">
              <w:rPr>
                <w:sz w:val="24"/>
                <w:szCs w:val="26"/>
                <w:u w:val="none"/>
              </w:rPr>
              <w:lastRenderedPageBreak/>
              <w:t>предшествующих отчетному финансовому году (тыс. рублей)</w:t>
            </w:r>
          </w:p>
          <w:p w:rsidR="003127E4" w:rsidRPr="003127E4" w:rsidRDefault="00057F27" w:rsidP="00FD05EF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788,0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lastRenderedPageBreak/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 w:rsidSect="00FD05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6"/>
    <w:rsid w:val="00057F27"/>
    <w:rsid w:val="000F3C89"/>
    <w:rsid w:val="00124876"/>
    <w:rsid w:val="001957A8"/>
    <w:rsid w:val="00211039"/>
    <w:rsid w:val="00242819"/>
    <w:rsid w:val="00256545"/>
    <w:rsid w:val="002C1D44"/>
    <w:rsid w:val="003127E4"/>
    <w:rsid w:val="003314DD"/>
    <w:rsid w:val="00332841"/>
    <w:rsid w:val="003426A2"/>
    <w:rsid w:val="003A3254"/>
    <w:rsid w:val="00497524"/>
    <w:rsid w:val="00535730"/>
    <w:rsid w:val="005F6FB6"/>
    <w:rsid w:val="005F7F8D"/>
    <w:rsid w:val="006001E5"/>
    <w:rsid w:val="006178C9"/>
    <w:rsid w:val="006418C2"/>
    <w:rsid w:val="006A465B"/>
    <w:rsid w:val="006A6476"/>
    <w:rsid w:val="00796611"/>
    <w:rsid w:val="007E4575"/>
    <w:rsid w:val="00845630"/>
    <w:rsid w:val="008E3909"/>
    <w:rsid w:val="00913D1C"/>
    <w:rsid w:val="00A43D57"/>
    <w:rsid w:val="00A465BD"/>
    <w:rsid w:val="00A655B3"/>
    <w:rsid w:val="00A76F50"/>
    <w:rsid w:val="00A84C03"/>
    <w:rsid w:val="00CC5A83"/>
    <w:rsid w:val="00D64864"/>
    <w:rsid w:val="00D7544D"/>
    <w:rsid w:val="00DA056B"/>
    <w:rsid w:val="00DF6B56"/>
    <w:rsid w:val="00E92953"/>
    <w:rsid w:val="00F00DCC"/>
    <w:rsid w:val="00F318DD"/>
    <w:rsid w:val="00F829DF"/>
    <w:rsid w:val="00F93F71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7BB12-FB85-4C09-BB70-12EED7E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5680A09CF5C12C94527867044C6258FD77BBBbCj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9318A83213D472A87034C9C4F81C06D2248D4E180B680A09CF5C12C9b4j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318A83213D472A87034C9C4F81C06D22B8E42130B680A09CF5C12C9b4j5G" TargetMode="External"/><Relationship Id="rId11" Type="http://schemas.openxmlformats.org/officeDocument/2006/relationships/hyperlink" Target="consultantplus://offline/ref=279318A83213D472A87034C9C4F81C06D2248D4E180B680A09CF5C12C9b4j5G" TargetMode="External"/><Relationship Id="rId5" Type="http://schemas.openxmlformats.org/officeDocument/2006/relationships/hyperlink" Target="consultantplus://offline/ref=279318A83213D472A87034C9C4F81C06D22F8B4E1107350001965010CE4A7891770DCA248FD77BbBjBG" TargetMode="External"/><Relationship Id="rId10" Type="http://schemas.openxmlformats.org/officeDocument/2006/relationships/hyperlink" Target="consultantplus://offline/ref=279318A83213D472A87034C9C4F81C06D22B8E42130B680A09CF5C12C9b4j5G" TargetMode="External"/><Relationship Id="rId4" Type="http://schemas.openxmlformats.org/officeDocument/2006/relationships/hyperlink" Target="consultantplus://offline/ref=279318A83213D472A87034C9C4F81C06D2248D4E1805680A09CF5C12C94527867044C6258FD77BBBbCjCG" TargetMode="External"/><Relationship Id="rId9" Type="http://schemas.openxmlformats.org/officeDocument/2006/relationships/hyperlink" Target="consultantplus://offline/ref=279318A83213D472A87034C9C4F81C06D22F8B4E1107350001965010CE4A7891770DCA248FD77BbB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Admin3</cp:lastModifiedBy>
  <cp:revision>16</cp:revision>
  <dcterms:created xsi:type="dcterms:W3CDTF">2021-04-20T07:34:00Z</dcterms:created>
  <dcterms:modified xsi:type="dcterms:W3CDTF">2021-07-02T08:34:00Z</dcterms:modified>
</cp:coreProperties>
</file>